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A4B" w:rsidRDefault="00C45A4B" w:rsidP="00651C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24493" cy="5867400"/>
            <wp:effectExtent l="19050" t="0" r="4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65" t="18616" r="24729" b="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493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4B" w:rsidRDefault="00C45A4B" w:rsidP="00651C3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3"/>
        <w:gridCol w:w="5020"/>
        <w:gridCol w:w="1987"/>
        <w:gridCol w:w="2289"/>
        <w:gridCol w:w="4677"/>
      </w:tblGrid>
      <w:tr w:rsidR="00651C31" w:rsidRPr="00024EB6" w:rsidTr="00CF1C2F">
        <w:tc>
          <w:tcPr>
            <w:tcW w:w="813" w:type="dxa"/>
          </w:tcPr>
          <w:p w:rsidR="00651C31" w:rsidRPr="00024EB6" w:rsidRDefault="00651C31" w:rsidP="00C4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фондом учебной литературы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Подведение итогов движения фонда. Диагностика обеспеченности учащихся школы учебниками и учебными пособиями в новом учебном году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уровня обеспеченности учащихся учебниками и другой литературой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•  осуществление контроля выполнения сделанного заказа;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•  прием и обработка поступивших учебников: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FEE">
              <w:rPr>
                <w:rFonts w:ascii="Times New Roman" w:hAnsi="Times New Roman" w:cs="Times New Roman"/>
                <w:sz w:val="24"/>
                <w:szCs w:val="24"/>
              </w:rPr>
              <w:t>—  оформление накладных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FEE">
              <w:rPr>
                <w:rFonts w:ascii="Times New Roman" w:hAnsi="Times New Roman" w:cs="Times New Roman"/>
                <w:sz w:val="24"/>
                <w:szCs w:val="24"/>
              </w:rPr>
              <w:t>—  запись в книгу суммарного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FEE">
              <w:rPr>
                <w:rFonts w:ascii="Times New Roman" w:hAnsi="Times New Roman" w:cs="Times New Roman"/>
                <w:sz w:val="24"/>
                <w:szCs w:val="24"/>
              </w:rPr>
              <w:t>—  штемпелевание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51C31" w:rsidRPr="001D6FEE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FEE">
              <w:rPr>
                <w:rFonts w:ascii="Times New Roman" w:hAnsi="Times New Roman" w:cs="Times New Roman"/>
                <w:sz w:val="24"/>
                <w:szCs w:val="24"/>
              </w:rPr>
              <w:t>—  оформление картотеки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Ведение необходимой библиотечной документации, сдача годового отчете по работе школьной библиотеки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Списание учебного  фонда с учетом ветхости и смены учебных программ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февраль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Мониторинг учебной литературы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Составление библиографической модели комплектования фонда учебной литературы: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3"/>
              </w:numPr>
              <w:ind w:left="321"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перспективными библиографическими изданиями (перечнями учебников и учебных пособий, рекомендованных Министерством образования и науки РФ);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3"/>
              </w:numPr>
              <w:ind w:left="321"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совместно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руководителями школьных МО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заказа на учебники;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3"/>
              </w:numPr>
              <w:ind w:left="321"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общешкольного заказа на учебники и учебные пособия с учетом замечаний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школы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руководителей методических объединений;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2"/>
              </w:numPr>
              <w:ind w:left="321"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списка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перечня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учебников, планируемых к использованию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следующем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 w:rsidR="00E71531">
              <w:rPr>
                <w:rFonts w:ascii="Times New Roman" w:hAnsi="Times New Roman" w:cs="Times New Roman"/>
                <w:sz w:val="24"/>
                <w:szCs w:val="24"/>
              </w:rPr>
              <w:t xml:space="preserve">  (2017-2018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AE3603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Г,В.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гл. бухгалтер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Комплектование учебной литературы на следующий учебный год, экономия денежных средств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фондом художественной литературы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Обеспечение свободного доступа в библиотечно-информационном центре библиотеки: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1"/>
              </w:numPr>
              <w:ind w:left="32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 художественному фонду (для учащихся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-х классов); 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1"/>
              </w:numPr>
              <w:ind w:left="32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к фонду классической литературы  (для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-11 классов)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1"/>
              </w:numPr>
              <w:ind w:left="32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к фонду периодики (для всех учащихся и сотрудников)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Улучшить  дифференцированное обслуживание пользователей библиотеки, обеспечить  возможность  наиболее полного и быстрого доступа к книжному фонду школьной библиотеки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Выдача изданий читателям (как на традиционных носителях, так и не традиционных)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Провести  индивидуальную  работу  с читателями  для  формирования информационной культуры личности школьников, улучшения дифференцированного обслуживания пользователей библиотеки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Соблюдение правильной расстановки фонда на стеллажах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Создать  эффективную  действующую  систему обслуживания пользователей  библиотеки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Контроль за своевременным возвратом в фонд выданных изданий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Сохранить  книжный  фонд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Ведение работы по сохранности фонда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Сохранить  книжный  фонд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  учащихся к культуре чтения, способствовать формированию эстетических чувств 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Сохранить  книжный  фонд, создать условие для формирования представления о бережном отношении к книжному фонду, школьному имуществу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Оформление книжной выставки «Эти книги вы лечили сами»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Сохранить  книжный  фонд, создать условие для формирования представления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бережном отношении к книжному фонду, школьному имуществу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Оформление новых разделителей: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1"/>
              </w:numPr>
              <w:ind w:left="32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зоне открытого доступа;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ind w:left="32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полочные разделители по отделам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AE3603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Расставить  книжный  фонд</w:t>
            </w:r>
            <w:r w:rsidR="00651C31"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изменения читательских интересов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читателями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Рекомендательные беседы при выдаче книг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условие  для приобщения учащихся к культуре чтения, способствовать формированию эстетических чувств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Беседы со школьниками о прочитанном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Создать условие  для приобщения учащихся к культуре чтения, способствовать формированию эстетических чувств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Рекомендательные и рекламные беседы о новых книгах, энциклопедиях и журналах, поступивших в библиотеку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Создать условие  для приобщения учащихся к культуре чтения, способствовать формированию эстетических чувств, разностороннего интереса чтения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Выставка-реклама «Наши детские журналы»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 одной книги  «Это новинка!»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 одной книги «Вы меня давно не читали»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Познакомиться  с многообразием художественной литературы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«Десять любимых книг» - рейтинг самых популярных изданий (оформление выставки)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Познакомиться с популярной детской художественной литературой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запрашиваемой информации на традиционных и нетрадиционных носителях. 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качественных образовательных услуг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Информирование учителей о новой учебной и методической литературе, педагогических журналах и газетах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Познакомиться  с новинками методической литературы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Консультационно-информационная работа с методическими объединениями учителей, направленная на оптимальный выбор учебников и учебных пособий в новом учебном году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Комплектование учебной литературы на следующий учебный год, экономия денежных средств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Дня учителя (подбор материалов, разработок)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Знакомство с перечнем учебников и УМК по предметам  для использования в образовательной деятельности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Информирование учителей об изменениях и дополнениях в Федеральном перечне учебников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Знакомство с перечнем учебников и УМК по предметам  для использования в образовательной деятельности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Г.В, руководители МО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Консультационно-информационная работа с МО учителей, направленная на  оптимальный выбор учебников и учебных пособий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Утверждение перечня учебников по программе для обеспечения образовательного процесса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Г.В, руководители МО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Сохранение единого образовательного пространства, реализации преемственности на всех ступенях образования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запрашиваемой информации на традиционных и нетрадиционных носителях. 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="00AE36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качественных образовательных услуг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учащимися школы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Обслуживание учащихся школы согласно расписанию работы библиотеки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Просмотр читательских формуляров с целью выявления задолжников. Доведение результатов просмотра до сведения классных руководителей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Изучить  читательский интерес  учащихся, Познакомить классного  руководителя, школьного  психолога, родителей с результатами 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Проведение беседы с вновь записавшимися читателями о правилах поведения в библиотечно-информационном центре школьной библиотеки, о культуре чтения книг и журнальной периодики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 правилах поведения в библиотеки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детьми, имеющими повышенный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истории Алтайского края.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Сентябрь-ноябрь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Подбор научно-познавательной,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исторической литературы в помощь учащимся для ответов на викторины, посвященные юбилею Алтайскому краю.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Работа с детьми, имеющими повышенную мотивацию к учебно-познавательной деятельности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Ноябрь-апрель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Подбор научно-познавательной литературы для подготовки учащихся к предметным олимпиадам, обеспечение учащихся  научно-познавательной литературой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учащихся школы во Всероссийском конкурсе  юных чтецов «Живая классика»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знания о писателях и поэтах. Создать условие для формирования чувства гордости  за свою страну, край,  школу, товарищей.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Подготовка рекомендаций для читателей — школьников в соответствии с возрастными категориями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Изучить  читательский интерес  учащихся, Познакомить классного  руководителя, школьного  психолога, родителей с результатами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«Чтобы легче было учиться» — подбор списков литературы на лето по произведениям, которые будут изучаться в следующем учебном году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Г,В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., учителя русского языка и литературы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 детской художественной для чтения на летней оздоровительной площадке, каникулах.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Привлечение школьников к ответственности за причиненный ущерб книге, учебнику, периодическому изданию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Сохранение книжного фонда, создание условий для формирования представления о бережном отношении к книжному фонду, школьному имуществу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Библиотечно-библиографические и информационные знания — учащимся школы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Экскурсия по Читай-городу.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Первое посещение библиотеки. Путешествие по библиотеке. Знакомство с «книжным домом».  Формирование понятия «читатель», «библиотека», «библиотекарь». Знакомство с основными правилами пользования библиотекой. 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книги. 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Кто и как создает книги? Из чего состоит книга? Внешнее оформление книги: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обложка, переплет, корешок. Внутреннее оформление: текст, страница, иллюстрация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первые энциклопедии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об энциклопедии,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3-й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Структура книги.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Углубление знаний о структуре книги: титульный лист (фамилия автора, заглавие, издательство), оглавление, предисловие, послесловие </w:t>
            </w:r>
            <w:r w:rsidR="00AE36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(цель — формирование навыков самостоятельной работы с книгой, подготовка учащихся к сознательному выбору литературы)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«Книжкина больничка»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Сохранение книжного фонда, создание условий для формирования представления о бережном отношении к книжному фонду, школьному имуществу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«Тот самый Андерсен»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 произведениями сказочника, развитие творческих способностей, создание иллюстрированного коллажа героев сказок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4-й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«Твои первые энциклопедии»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об энциклопедии,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книги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Знакомство детей с историей книги от ее истоков до настоящего времени. Древнейшие библиотеки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5-й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Символы Алтайского края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Привлечь внимание учащихся  к истории Алтайского края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Книга о книге: узелковое письмо - кипу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древними книгами.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представление о накоплении и передачи информации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Книга о книге: глиняные таблички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Познакомиться с древними книгами. Формировать представление о накоплении и передачи информации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«Словари и справочники»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 справочной литературе,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7-й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«Словари и справочники»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 справочной литературе,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«Электронные словари и справочники»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об электронной справочной литературе,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8-й класс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Правила оформления школьных рефератов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с основными требованиями к оформлению школьного реферата. Рассмотреть правила оформления титульного листа, содержания, списка литературы. Создать условие для развития творческих способностей, умения планировать, анализировать, сравнивать.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«Электронные словари и справочники»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представления об электронной справочной литературе, ее назначении. Способствовать развитию понятия о книге, как о помощнике в учебе.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Массовая работа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 литературы к предметным неделям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Куянова Г.В.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Систематизировать специальную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литературу, составить рекомендательный список для учителей и учеников, способствовать поиску информации в сети ИНТЕРНЕТ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Ежемесячные выставки к юбилейным датам русских, советских, зарубежных  писателей, книг юбиляров: ЖЗЛ</w:t>
            </w:r>
          </w:p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 и творчеством писателей, акцентировать внимание на их произведения, способствовать формированию эстетических чувств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Символы государства Российского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основными символами России, их историей, назначением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 «Взгляни на мир прекрасный…»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Акцентировать внимание учащихся на  красоте района, необходимости соблюдать чистоту. Привлечь к работе юных экологов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Свет Рождественской Звезды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 народными традициями. Способствовать сохранению традиций русской старины, преемственности поколений. Создать условие для развития креативных способностей и формирования творческого  потенциала. Воспитывать уважение к старшему поколению, чувство гордости за свою родину.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Азбука прав ребёнка (выставка  – досье)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-январь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правами и обязанностями ребенка. Способствовать формированию представления о месте человека в обществе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Выставка-подсказка «Куда пойти учиться»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со структурой коммерческих и некоммерческих учебных заведений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Прощание с Азбукой (подбор стихотворений, сценариев)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Выставка-откровение «Табак – забава для дураков»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учащихся с химическим составом сигарет. Сформировать представление о ядовитых веществах, 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входящих в состав табачных изделий. Создать благоприятную обстановку  для просмотра выставки о курении. Воспитывать бережное отношение к своему здоровью.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020" w:type="dxa"/>
          </w:tcPr>
          <w:p w:rsidR="00651C31" w:rsidRPr="00024EB6" w:rsidRDefault="00180EA8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игра по рассказам К.Паустовского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начальных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180EA8">
              <w:rPr>
                <w:rFonts w:ascii="Times New Roman" w:hAnsi="Times New Roman" w:cs="Times New Roman"/>
                <w:sz w:val="24"/>
                <w:szCs w:val="24"/>
              </w:rPr>
              <w:t>ов с произведениями К.Паустовского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, способствовать  формированию творческого потенциала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ринг «Самый читающий класс»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условие для формирования у учащихся устойчивого интереса к  чтению, способствовать правильному выбору детской литературы для чтения  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20" w:type="dxa"/>
          </w:tcPr>
          <w:p w:rsidR="00651C31" w:rsidRPr="00024EB6" w:rsidRDefault="00180EA8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Вслед за Коньком-Горбунком (литературное путешествие)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180EA8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уч-ся с биографией П.П.Ершова и его сказкой «Конек-Горбунок»</w:t>
            </w:r>
            <w:r w:rsidR="00742C94">
              <w:rPr>
                <w:rFonts w:ascii="Times New Roman" w:hAnsi="Times New Roman" w:cs="Times New Roman"/>
                <w:sz w:val="24"/>
                <w:szCs w:val="24"/>
              </w:rPr>
              <w:t>; развить логическое мышление; Формировать у детей выдумку , фантазию.</w:t>
            </w:r>
          </w:p>
        </w:tc>
      </w:tr>
      <w:tr w:rsidR="00651C31" w:rsidRPr="00024EB6" w:rsidTr="00CF1C2F">
        <w:tc>
          <w:tcPr>
            <w:tcW w:w="14786" w:type="dxa"/>
            <w:gridSpan w:val="5"/>
          </w:tcPr>
          <w:p w:rsidR="00651C31" w:rsidRPr="00024EB6" w:rsidRDefault="00651C31" w:rsidP="00CF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 библиотечно-информационного центра школьной библиотеки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Наглядная реклама (информационные объявления о выставках и мероприятиях, проводимых библиотекой)</w:t>
            </w: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89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Информирование о работе 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информацию на  школьных стендах, школьный сайт</w:t>
            </w:r>
          </w:p>
        </w:tc>
      </w:tr>
      <w:tr w:rsidR="00651C31" w:rsidRPr="00024EB6" w:rsidTr="00CF1C2F">
        <w:tc>
          <w:tcPr>
            <w:tcW w:w="813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</w:tcPr>
          <w:p w:rsidR="00651C31" w:rsidRDefault="00742C94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о</w:t>
            </w:r>
            <w:r w:rsidR="00651C31" w:rsidRPr="00024EB6">
              <w:rPr>
                <w:rFonts w:ascii="Times New Roman" w:hAnsi="Times New Roman" w:cs="Times New Roman"/>
                <w:sz w:val="24"/>
                <w:szCs w:val="24"/>
              </w:rPr>
              <w:t>формление информационных стендов-папок:</w:t>
            </w:r>
          </w:p>
          <w:p w:rsidR="00742C94" w:rsidRPr="00024EB6" w:rsidRDefault="00742C94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«Правила пользования книгой»;</w:t>
            </w:r>
          </w:p>
          <w:p w:rsidR="00651C31" w:rsidRPr="00024EB6" w:rsidRDefault="00651C31" w:rsidP="00CF1C2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библиотеке»</w:t>
            </w:r>
          </w:p>
          <w:p w:rsidR="00651C31" w:rsidRPr="00742C94" w:rsidRDefault="00651C31" w:rsidP="00742C9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89" w:type="dxa"/>
          </w:tcPr>
          <w:p w:rsidR="00651C31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Куянова Г.В.</w:t>
            </w:r>
          </w:p>
        </w:tc>
        <w:tc>
          <w:tcPr>
            <w:tcW w:w="4677" w:type="dxa"/>
          </w:tcPr>
          <w:p w:rsidR="00651C31" w:rsidRPr="00024EB6" w:rsidRDefault="00651C31" w:rsidP="00CF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B6">
              <w:rPr>
                <w:rFonts w:ascii="Times New Roman" w:hAnsi="Times New Roman" w:cs="Times New Roman"/>
                <w:sz w:val="24"/>
                <w:szCs w:val="24"/>
              </w:rPr>
              <w:t>Информирование о правилах пользования библиотекой</w:t>
            </w:r>
          </w:p>
        </w:tc>
      </w:tr>
    </w:tbl>
    <w:p w:rsidR="00651C31" w:rsidRDefault="00651C31" w:rsidP="00651C31"/>
    <w:p w:rsidR="00DB1BFF" w:rsidRDefault="00DB1BFF" w:rsidP="00DB1B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BFF" w:rsidRDefault="00DB1BFF" w:rsidP="00DB1B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BFF" w:rsidRDefault="00DB1BFF" w:rsidP="00DB1B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BFF" w:rsidRDefault="00DB1BFF" w:rsidP="00DB1B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BFF" w:rsidRDefault="00DB1BFF" w:rsidP="00E96F6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DB1BFF" w:rsidSect="008D74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8FF" w:rsidRDefault="00F578FF" w:rsidP="005E6E76">
      <w:pPr>
        <w:spacing w:after="0" w:line="240" w:lineRule="auto"/>
      </w:pPr>
      <w:r>
        <w:separator/>
      </w:r>
    </w:p>
  </w:endnote>
  <w:endnote w:type="continuationSeparator" w:id="1">
    <w:p w:rsidR="00F578FF" w:rsidRDefault="00F578FF" w:rsidP="005E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8FF" w:rsidRDefault="00F578FF" w:rsidP="005E6E76">
      <w:pPr>
        <w:spacing w:after="0" w:line="240" w:lineRule="auto"/>
      </w:pPr>
      <w:r>
        <w:separator/>
      </w:r>
    </w:p>
  </w:footnote>
  <w:footnote w:type="continuationSeparator" w:id="1">
    <w:p w:rsidR="00F578FF" w:rsidRDefault="00F578FF" w:rsidP="005E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4A" w:rsidRDefault="00F578F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7063C"/>
    <w:multiLevelType w:val="hybridMultilevel"/>
    <w:tmpl w:val="D98C861C"/>
    <w:lvl w:ilvl="0" w:tplc="BFB63F96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78606C"/>
    <w:multiLevelType w:val="hybridMultilevel"/>
    <w:tmpl w:val="D93C6296"/>
    <w:lvl w:ilvl="0" w:tplc="BFB63F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621AD"/>
    <w:multiLevelType w:val="hybridMultilevel"/>
    <w:tmpl w:val="0C36EC30"/>
    <w:lvl w:ilvl="0" w:tplc="BFB63F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00AF6"/>
    <w:multiLevelType w:val="hybridMultilevel"/>
    <w:tmpl w:val="4300A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B7CFC"/>
    <w:multiLevelType w:val="hybridMultilevel"/>
    <w:tmpl w:val="6F8A6D16"/>
    <w:lvl w:ilvl="0" w:tplc="BFB63F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96C2B"/>
    <w:multiLevelType w:val="hybridMultilevel"/>
    <w:tmpl w:val="067AD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6309F4"/>
    <w:multiLevelType w:val="hybridMultilevel"/>
    <w:tmpl w:val="0FBCF396"/>
    <w:lvl w:ilvl="0" w:tplc="BFB63F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1C31"/>
    <w:rsid w:val="00007E18"/>
    <w:rsid w:val="00180EA8"/>
    <w:rsid w:val="002D38AD"/>
    <w:rsid w:val="005E6E76"/>
    <w:rsid w:val="00651C31"/>
    <w:rsid w:val="00683BA0"/>
    <w:rsid w:val="00742C94"/>
    <w:rsid w:val="00883816"/>
    <w:rsid w:val="00AE3603"/>
    <w:rsid w:val="00C45A4B"/>
    <w:rsid w:val="00DB1BFF"/>
    <w:rsid w:val="00E258D8"/>
    <w:rsid w:val="00E71531"/>
    <w:rsid w:val="00E96F68"/>
    <w:rsid w:val="00F578FF"/>
    <w:rsid w:val="00FE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51C3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651C31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51C3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651C31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651C31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4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5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Дежурный ноутбук</dc:creator>
  <cp:keywords/>
  <dc:description/>
  <cp:lastModifiedBy>user134123</cp:lastModifiedBy>
  <cp:revision>6</cp:revision>
  <dcterms:created xsi:type="dcterms:W3CDTF">2006-12-27T02:06:00Z</dcterms:created>
  <dcterms:modified xsi:type="dcterms:W3CDTF">2016-10-19T08:33:00Z</dcterms:modified>
</cp:coreProperties>
</file>